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FF1" w:rsidRPr="00017FF1" w:rsidRDefault="00017FF1" w:rsidP="00017FF1">
      <w:pPr>
        <w:ind w:left="4956"/>
        <w:jc w:val="right"/>
        <w:rPr>
          <w:rFonts w:ascii="Arial Narrow" w:hAnsi="Arial Narrow" w:cs="Times New Roman"/>
        </w:rPr>
      </w:pPr>
      <w:r w:rsidRPr="00017FF1">
        <w:rPr>
          <w:rFonts w:ascii="Arial Narrow" w:hAnsi="Arial Narrow" w:cs="Times New Roman"/>
        </w:rPr>
        <w:t>Topólka</w:t>
      </w:r>
      <w:r w:rsidRPr="00017FF1">
        <w:rPr>
          <w:rFonts w:ascii="Arial Narrow" w:hAnsi="Arial Narrow" w:cs="Times New Roman"/>
        </w:rPr>
        <w:t xml:space="preserve">, dnia </w:t>
      </w:r>
      <w:r w:rsidRPr="00017FF1">
        <w:rPr>
          <w:rFonts w:ascii="Arial Narrow" w:hAnsi="Arial Narrow" w:cs="Times New Roman"/>
        </w:rPr>
        <w:t>14 listopada</w:t>
      </w:r>
      <w:r w:rsidRPr="00017FF1">
        <w:rPr>
          <w:rFonts w:ascii="Arial Narrow" w:hAnsi="Arial Narrow" w:cs="Times New Roman"/>
        </w:rPr>
        <w:t xml:space="preserve"> 2022 r. </w:t>
      </w:r>
    </w:p>
    <w:p w:rsidR="00017FF1" w:rsidRPr="00017FF1" w:rsidRDefault="00017FF1" w:rsidP="00017FF1">
      <w:pPr>
        <w:rPr>
          <w:rFonts w:ascii="Arial Narrow" w:eastAsia="Times New Roman" w:hAnsi="Arial Narrow" w:cs="Times New Roman"/>
          <w:i/>
        </w:rPr>
      </w:pPr>
    </w:p>
    <w:p w:rsidR="00017FF1" w:rsidRPr="00017FF1" w:rsidRDefault="00017FF1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  <w:r w:rsidRPr="00017FF1">
        <w:rPr>
          <w:rFonts w:ascii="Arial Narrow" w:eastAsia="Times New Roman" w:hAnsi="Arial Narrow" w:cs="Times New Roman"/>
          <w:lang w:eastAsia="pl-PL"/>
        </w:rPr>
        <w:t>Nr postępowania: RGiP.271.10.2022</w:t>
      </w:r>
    </w:p>
    <w:p w:rsidR="00017FF1" w:rsidRPr="00017FF1" w:rsidRDefault="00017FF1" w:rsidP="00017FF1">
      <w:pPr>
        <w:spacing w:after="360"/>
        <w:ind w:left="4956" w:firstLine="709"/>
        <w:jc w:val="right"/>
        <w:rPr>
          <w:rFonts w:ascii="Arial Narrow" w:eastAsia="Times New Roman" w:hAnsi="Arial Narrow" w:cs="Times New Roman"/>
          <w:b/>
          <w:bCs/>
          <w:spacing w:val="-4"/>
          <w:kern w:val="24"/>
        </w:rPr>
      </w:pPr>
      <w:r w:rsidRPr="00017FF1">
        <w:rPr>
          <w:rFonts w:ascii="Arial Narrow" w:eastAsia="Times New Roman" w:hAnsi="Arial Narrow" w:cs="Times New Roman"/>
          <w:b/>
          <w:bCs/>
          <w:spacing w:val="-4"/>
          <w:kern w:val="24"/>
        </w:rPr>
        <w:t>Do wszystkich Wykonawców</w:t>
      </w:r>
    </w:p>
    <w:p w:rsidR="00017FF1" w:rsidRPr="00017FF1" w:rsidRDefault="00017FF1" w:rsidP="00017FF1">
      <w:pPr>
        <w:spacing w:after="240"/>
        <w:jc w:val="center"/>
        <w:rPr>
          <w:rFonts w:ascii="Arial Narrow" w:eastAsia="Times New Roman" w:hAnsi="Arial Narrow" w:cs="Times New Roman"/>
          <w:b/>
          <w:bCs/>
          <w:spacing w:val="-4"/>
          <w:kern w:val="24"/>
        </w:rPr>
      </w:pPr>
      <w:r w:rsidRPr="00017FF1">
        <w:rPr>
          <w:rFonts w:ascii="Arial Narrow" w:eastAsia="Times New Roman" w:hAnsi="Arial Narrow" w:cs="Times New Roman"/>
          <w:b/>
          <w:bCs/>
          <w:spacing w:val="-4"/>
          <w:kern w:val="24"/>
        </w:rPr>
        <w:t>WYJAŚNIENIE TREŚCI SWZ</w:t>
      </w:r>
    </w:p>
    <w:p w:rsidR="00017FF1" w:rsidRPr="00017FF1" w:rsidRDefault="00017FF1" w:rsidP="00017FF1">
      <w:pPr>
        <w:autoSpaceDE w:val="0"/>
        <w:autoSpaceDN w:val="0"/>
        <w:adjustRightInd w:val="0"/>
        <w:spacing w:after="240"/>
        <w:ind w:firstLine="0"/>
        <w:rPr>
          <w:rFonts w:ascii="Arial Narrow" w:hAnsi="Arial Narrow" w:cs="Times New Roman"/>
          <w:b/>
          <w:color w:val="000000"/>
        </w:rPr>
      </w:pPr>
      <w:r w:rsidRPr="00017FF1">
        <w:rPr>
          <w:rFonts w:ascii="Arial Narrow" w:hAnsi="Arial Narrow" w:cs="Times New Roman"/>
        </w:rPr>
        <w:t xml:space="preserve">Dotyczy postępowania pn.: </w:t>
      </w:r>
      <w:r w:rsidRPr="00017FF1">
        <w:rPr>
          <w:rFonts w:ascii="Arial Narrow" w:hAnsi="Arial Narrow" w:cs="Times New Roman"/>
          <w:b/>
        </w:rPr>
        <w:t xml:space="preserve">„Zakup </w:t>
      </w:r>
      <w:r w:rsidRPr="00017FF1">
        <w:rPr>
          <w:rFonts w:ascii="Arial Narrow" w:hAnsi="Arial Narrow"/>
          <w:b/>
        </w:rPr>
        <w:t>średniego strażackiego wozu bojowego dla jednostki OSP w Topólce</w:t>
      </w:r>
      <w:r w:rsidRPr="00017FF1">
        <w:rPr>
          <w:rFonts w:ascii="Arial Narrow" w:hAnsi="Arial Narrow" w:cs="Times New Roman"/>
          <w:b/>
        </w:rPr>
        <w:t>”</w:t>
      </w:r>
    </w:p>
    <w:p w:rsidR="00017FF1" w:rsidRPr="00017FF1" w:rsidRDefault="00017FF1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</w:rPr>
        <w:t xml:space="preserve">Uprzejmie informuję, że na podstawie art. 284 ust. 1 </w:t>
      </w:r>
      <w:r w:rsidRPr="00017FF1">
        <w:rPr>
          <w:rFonts w:ascii="Arial Narrow" w:hAnsi="Arial Narrow" w:cs="Times New Roman"/>
        </w:rPr>
        <w:t>ustawy z dnia 11 września 2019 r. Prawo zamówień publicznych (Dz. U. z 202</w:t>
      </w:r>
      <w:r w:rsidRPr="00017FF1">
        <w:rPr>
          <w:rFonts w:ascii="Arial Narrow" w:hAnsi="Arial Narrow" w:cs="Times New Roman"/>
        </w:rPr>
        <w:t>2</w:t>
      </w:r>
      <w:r w:rsidRPr="00017FF1">
        <w:rPr>
          <w:rFonts w:ascii="Arial Narrow" w:hAnsi="Arial Narrow" w:cs="Times New Roman"/>
        </w:rPr>
        <w:t xml:space="preserve"> r. poz. 1</w:t>
      </w:r>
      <w:r w:rsidRPr="00017FF1">
        <w:rPr>
          <w:rFonts w:ascii="Arial Narrow" w:hAnsi="Arial Narrow" w:cs="Times New Roman"/>
        </w:rPr>
        <w:t>710</w:t>
      </w:r>
      <w:r w:rsidRPr="00017FF1">
        <w:rPr>
          <w:rFonts w:ascii="Arial Narrow" w:hAnsi="Arial Narrow" w:cs="Times New Roman"/>
        </w:rPr>
        <w:t xml:space="preserve"> ze zm.),  </w:t>
      </w: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Wykonawca może zwrócić się do Zamawiającego z wnioskiem o wyjaśnienie treści SWZ. </w:t>
      </w:r>
    </w:p>
    <w:p w:rsidR="00017FF1" w:rsidRDefault="00017FF1" w:rsidP="00017FF1">
      <w:pPr>
        <w:autoSpaceDE w:val="0"/>
        <w:autoSpaceDN w:val="0"/>
        <w:adjustRightInd w:val="0"/>
        <w:ind w:firstLine="708"/>
        <w:rPr>
          <w:rFonts w:ascii="Arial Narrow" w:hAnsi="Arial Narrow" w:cs="Times New Roman"/>
          <w:b/>
        </w:rPr>
      </w:pPr>
      <w:r w:rsidRPr="00017FF1">
        <w:rPr>
          <w:rFonts w:ascii="Arial Narrow" w:hAnsi="Arial Narrow" w:cs="Times New Roman"/>
          <w:bCs/>
          <w:spacing w:val="-4"/>
          <w:kern w:val="24"/>
        </w:rPr>
        <w:t xml:space="preserve">Od Wykonawcy wpłynęły zapytania dotyczące </w:t>
      </w:r>
      <w:bookmarkStart w:id="0" w:name="_Hlk29451860"/>
      <w:r w:rsidRPr="00017FF1">
        <w:rPr>
          <w:rFonts w:ascii="Arial Narrow" w:hAnsi="Arial Narrow" w:cs="Times New Roman"/>
          <w:bCs/>
          <w:spacing w:val="-4"/>
          <w:kern w:val="24"/>
        </w:rPr>
        <w:t>przedmiotowego postępowania.</w:t>
      </w:r>
      <w:bookmarkEnd w:id="0"/>
      <w:r w:rsidRPr="00017FF1">
        <w:rPr>
          <w:rFonts w:ascii="Arial Narrow" w:hAnsi="Arial Narrow" w:cs="Times New Roman"/>
          <w:bCs/>
          <w:spacing w:val="-4"/>
          <w:kern w:val="24"/>
        </w:rPr>
        <w:t xml:space="preserve"> </w:t>
      </w:r>
      <w:r w:rsidRPr="00017FF1">
        <w:rPr>
          <w:rFonts w:ascii="Arial Narrow" w:hAnsi="Arial Narrow" w:cs="Times New Roman"/>
          <w:b/>
        </w:rPr>
        <w:t>Poniżej zamieszczam treść zapytań wraz z wyjaśnieniami:</w:t>
      </w:r>
    </w:p>
    <w:p w:rsidR="00017FF1" w:rsidRP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</w:pPr>
      <w:r w:rsidRPr="00D75BAD"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  <w:t>Pyt. 1.</w:t>
      </w:r>
    </w:p>
    <w:p w:rsidR="00017FF1" w:rsidRP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Zamawiający określił by przedmiot zamówienia został dostarczony do 30 dni od podpisania umowy.  Zwracamy uwagę, iż zrealizowanie dostawy w tak krótkim terminie jest w tym momencie absolutnie niewykonalne. Jest to spowodowane ciągłymi opóźnieniami w dostawach głównych komponentów niezbędnych do budowy pojazdów pożarniczych.  W związku z tym zwracamy się o zmianę terminu dostawy na 90 dni od momentu podpisania umowy.      </w:t>
      </w:r>
    </w:p>
    <w:p w:rsidR="00017FF1" w:rsidRP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</w:pPr>
      <w:r w:rsidRPr="00D75BAD"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  <w:t>Odp.</w:t>
      </w:r>
    </w:p>
    <w:p w:rsidR="00017FF1" w:rsidRP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>Termin wykonania zamówienia pozostaje bez zmian.</w:t>
      </w:r>
    </w:p>
    <w:p w:rsidR="00017FF1" w:rsidRP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</w:pPr>
      <w:r w:rsidRPr="00D75BAD"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  <w:t xml:space="preserve">Pyt. </w:t>
      </w:r>
      <w:r w:rsidR="00D75BAD" w:rsidRPr="00D75BAD"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  <w:t xml:space="preserve">2. </w:t>
      </w:r>
    </w:p>
    <w:p w:rsid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§7 Wzoru umowy </w:t>
      </w:r>
    </w:p>
    <w:p w:rsidR="00017FF1" w:rsidRP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Zamawiający w §7 wzoru umowy wymaga by Wykonawca  zapłacił kary: </w:t>
      </w:r>
    </w:p>
    <w:p w:rsid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 a) za zwłokę w dostarczeniu Przedmiotu zamówienia w wysokości 1 % Wynagrodzenia za każdy dzień zwłoki liczony od terminu określonego w § 2 Umowy, </w:t>
      </w:r>
    </w:p>
    <w:p w:rsidR="00D75BAD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b) za zwłokę w dostarczeniu Przedmiotu zamówienia wolnego od wad w wysokości 1 % Wartości za każdy dzień zwłoki liczony od terminu określonego w § 4 ust. 2 Umowy, </w:t>
      </w:r>
    </w:p>
    <w:p w:rsidR="00017FF1" w:rsidRP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c) za zwłokę w usunięciu awarii w okresie gwarancji w wysokości 0,1 % Wynagrodzenia za każdy dzień zwłoki liczony od terminu określonego w § 6 ust. 8 Umowy, </w:t>
      </w:r>
    </w:p>
    <w:p w:rsidR="00017FF1" w:rsidRP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Czy Zamawiający dopuści kary umowne w wysokości 0,05 % ceny brutto za każdy dzień opóźnienia? Uzasadniając postawione pytanie w zakresie wysokości kar umownych pragniemy wyjaśnić, że zaproponowana przez Zamawiającego wartość kar umownych jest zbyt rygorystyczna. Ponadto podane przez Zamawiającego parametry </w:t>
      </w: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lastRenderedPageBreak/>
        <w:t xml:space="preserve">powodują w praktyce konieczność przerzucenia związanego z nimi ryzyka na Zamawiającego przez złożenie mu oferty uwzględniającej te rygory – oferta Wykonawcy w swojej cenie musi zawierać wycenę ryzyka Wykonawcy które nakłada Zamawiający. </w:t>
      </w:r>
    </w:p>
    <w:p w:rsidR="00017FF1" w:rsidRDefault="00017FF1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017FF1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 W sytuacji gdyby Zamawiający uwzględnił propozycje Wykonawcy lub w inny sposób zmienił rygory w części wskazanej przez Wykonawcę tym samym mógłby, w praktyce, uzyskać niższą cenę za przedmiot umowy i jednocześnie być w zgodzie z oczekiwanym przez niego głównym kryterium wyboru oferty – najniższa cena co do wydatkowanych środków.  Wskazując wartość proponowanej przez nas kary umownej odwołujemy się do wartości odsetek ustawowych w ujęciu dziennym tj. 0,035 % jednocześnie podnosząc i zaokrąglając ją do wartości 0,05 %.</w:t>
      </w:r>
    </w:p>
    <w:p w:rsidR="00D75BAD" w:rsidRPr="00D75BAD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</w:pPr>
      <w:r w:rsidRPr="00D75BAD">
        <w:rPr>
          <w:rFonts w:ascii="Arial Narrow" w:eastAsia="Times New Roman" w:hAnsi="Arial Narrow" w:cs="Times New Roman"/>
          <w:b/>
          <w:spacing w:val="-4"/>
          <w:kern w:val="24"/>
          <w:lang w:eastAsia="ar-SA"/>
        </w:rPr>
        <w:t>Odp.</w:t>
      </w:r>
    </w:p>
    <w:p w:rsidR="00D75BAD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Zamawiający wyraża zgodę na zmianę wysokości kar umownych w treści § 7 umowy na 0,05% (dotyczących zarówno Wykonawcy jak i Zamawiającego). Wysokość kar w przedmiocie odstąpienia od umowy pozostaje bez zmian. </w:t>
      </w:r>
    </w:p>
    <w:p w:rsidR="00D75BAD" w:rsidRPr="00D75BAD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D75BAD">
        <w:rPr>
          <w:rFonts w:ascii="Arial Narrow" w:eastAsia="Times New Roman" w:hAnsi="Arial Narrow"/>
          <w:b/>
          <w:i/>
          <w:lang w:eastAsia="ar-SA"/>
        </w:rPr>
        <w:t>Wójt Gminy Topólka</w:t>
      </w:r>
    </w:p>
    <w:p w:rsidR="00D75BAD" w:rsidRPr="00D75BAD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D75BAD">
        <w:rPr>
          <w:rFonts w:ascii="Arial Narrow" w:eastAsia="Times New Roman" w:hAnsi="Arial Narrow"/>
          <w:b/>
          <w:i/>
          <w:lang w:eastAsia="ar-SA"/>
        </w:rPr>
        <w:t>Konrad Lewandowski</w:t>
      </w:r>
    </w:p>
    <w:p w:rsidR="00D75BAD" w:rsidRPr="00017FF1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</w:p>
    <w:sectPr w:rsidR="00D75BAD" w:rsidRPr="00017FF1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AAD" w:rsidRDefault="00296AAD" w:rsidP="004A41EF">
      <w:pPr>
        <w:spacing w:line="240" w:lineRule="auto"/>
      </w:pPr>
      <w:r>
        <w:separator/>
      </w:r>
    </w:p>
  </w:endnote>
  <w:endnote w:type="continuationSeparator" w:id="0">
    <w:p w:rsidR="00296AAD" w:rsidRDefault="00296AAD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760246"/>
      <w:docPartObj>
        <w:docPartGallery w:val="Page Numbers (Bottom of Page)"/>
        <w:docPartUnique/>
      </w:docPartObj>
    </w:sdtPr>
    <w:sdtEndPr/>
    <w:sdtContent>
      <w:p w:rsidR="00375409" w:rsidRDefault="0043400C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7D28E5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6F2232" w:rsidRPr="00CC631D" w:rsidRDefault="00FC23E1" w:rsidP="006F2232">
    <w:pPr>
      <w:pBdr>
        <w:top w:val="single" w:sz="4" w:space="1" w:color="auto"/>
      </w:pBdr>
      <w:autoSpaceDE w:val="0"/>
      <w:autoSpaceDN w:val="0"/>
      <w:adjustRightInd w:val="0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 w:rsidR="006F2232">
      <w:rPr>
        <w:rFonts w:eastAsia="Calibri"/>
        <w:i/>
        <w:sz w:val="20"/>
        <w:szCs w:val="20"/>
      </w:rPr>
      <w:t>Projekt</w:t>
    </w:r>
    <w:r w:rsidR="006F2232" w:rsidRPr="00CC631D">
      <w:rPr>
        <w:rFonts w:eastAsia="Calibri"/>
        <w:i/>
        <w:sz w:val="20"/>
        <w:szCs w:val="20"/>
      </w:rPr>
      <w:t xml:space="preserve"> pn.: </w:t>
    </w:r>
    <w:r w:rsidR="006F2232" w:rsidRPr="00DB3CFC">
      <w:rPr>
        <w:b/>
        <w:i/>
        <w:sz w:val="20"/>
        <w:szCs w:val="20"/>
      </w:rPr>
      <w:t>„Zakup średniego strażackiego wozu bojowego dla jednostki OSP w Topólce”</w:t>
    </w:r>
  </w:p>
  <w:p w:rsidR="006F2232" w:rsidRPr="00CC631D" w:rsidRDefault="006F2232" w:rsidP="006F2232">
    <w:pPr>
      <w:spacing w:after="240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  <w:r>
      <w:rPr>
        <w:i/>
        <w:sz w:val="20"/>
        <w:szCs w:val="20"/>
      </w:rPr>
      <w:t xml:space="preserve"> oraz z rezerwy Budżetu Państwa</w:t>
    </w:r>
  </w:p>
  <w:p w:rsidR="00375409" w:rsidRDefault="00375409" w:rsidP="006F2232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AAD" w:rsidRDefault="00296AAD" w:rsidP="004A41EF">
      <w:pPr>
        <w:spacing w:line="240" w:lineRule="auto"/>
      </w:pPr>
      <w:r>
        <w:separator/>
      </w:r>
    </w:p>
  </w:footnote>
  <w:footnote w:type="continuationSeparator" w:id="0">
    <w:p w:rsidR="00296AAD" w:rsidRDefault="00296AAD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 w15:restartNumberingAfterBreak="0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 w15:restartNumberingAfterBreak="0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 w15:restartNumberingAfterBreak="0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 w15:restartNumberingAfterBreak="0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 w15:restartNumberingAfterBreak="0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 w15:restartNumberingAfterBreak="0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 w15:restartNumberingAfterBreak="0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 w15:restartNumberingAfterBreak="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 w15:restartNumberingAfterBreak="0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 w15:restartNumberingAfterBreak="0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5755">
    <w:abstractNumId w:val="22"/>
  </w:num>
  <w:num w:numId="2" w16cid:durableId="476454874">
    <w:abstractNumId w:val="18"/>
  </w:num>
  <w:num w:numId="3" w16cid:durableId="239946087">
    <w:abstractNumId w:val="32"/>
  </w:num>
  <w:num w:numId="4" w16cid:durableId="2128426998">
    <w:abstractNumId w:val="11"/>
  </w:num>
  <w:num w:numId="5" w16cid:durableId="1994287233">
    <w:abstractNumId w:val="23"/>
  </w:num>
  <w:num w:numId="6" w16cid:durableId="2125607966">
    <w:abstractNumId w:val="16"/>
  </w:num>
  <w:num w:numId="7" w16cid:durableId="1021662598">
    <w:abstractNumId w:val="15"/>
  </w:num>
  <w:num w:numId="8" w16cid:durableId="514345719">
    <w:abstractNumId w:val="24"/>
  </w:num>
  <w:num w:numId="9" w16cid:durableId="1560749503">
    <w:abstractNumId w:val="41"/>
  </w:num>
  <w:num w:numId="10" w16cid:durableId="466901976">
    <w:abstractNumId w:val="46"/>
  </w:num>
  <w:num w:numId="11" w16cid:durableId="1823302947">
    <w:abstractNumId w:val="10"/>
  </w:num>
  <w:num w:numId="12" w16cid:durableId="2006325890">
    <w:abstractNumId w:val="28"/>
  </w:num>
  <w:num w:numId="13" w16cid:durableId="840123590">
    <w:abstractNumId w:val="36"/>
  </w:num>
  <w:num w:numId="14" w16cid:durableId="1516731407">
    <w:abstractNumId w:val="13"/>
  </w:num>
  <w:num w:numId="15" w16cid:durableId="1778326283">
    <w:abstractNumId w:val="47"/>
  </w:num>
  <w:num w:numId="16" w16cid:durableId="19163399">
    <w:abstractNumId w:val="29"/>
  </w:num>
  <w:num w:numId="17" w16cid:durableId="1647934688">
    <w:abstractNumId w:val="21"/>
  </w:num>
  <w:num w:numId="18" w16cid:durableId="280844342">
    <w:abstractNumId w:val="6"/>
  </w:num>
  <w:num w:numId="19" w16cid:durableId="2046445377">
    <w:abstractNumId w:val="9"/>
  </w:num>
  <w:num w:numId="20" w16cid:durableId="506482572">
    <w:abstractNumId w:val="39"/>
  </w:num>
  <w:num w:numId="21" w16cid:durableId="1187014160">
    <w:abstractNumId w:val="12"/>
  </w:num>
  <w:num w:numId="22" w16cid:durableId="1179124449">
    <w:abstractNumId w:val="26"/>
  </w:num>
  <w:num w:numId="23" w16cid:durableId="1290747698">
    <w:abstractNumId w:val="48"/>
  </w:num>
  <w:num w:numId="24" w16cid:durableId="128937873">
    <w:abstractNumId w:val="50"/>
  </w:num>
  <w:num w:numId="25" w16cid:durableId="2092197425">
    <w:abstractNumId w:val="40"/>
  </w:num>
  <w:num w:numId="26" w16cid:durableId="1322079804">
    <w:abstractNumId w:val="54"/>
  </w:num>
  <w:num w:numId="27" w16cid:durableId="437796542">
    <w:abstractNumId w:val="25"/>
  </w:num>
  <w:num w:numId="28" w16cid:durableId="994920260">
    <w:abstractNumId w:val="35"/>
  </w:num>
  <w:num w:numId="29" w16cid:durableId="1776513098">
    <w:abstractNumId w:val="1"/>
  </w:num>
  <w:num w:numId="30" w16cid:durableId="1333068982">
    <w:abstractNumId w:val="2"/>
  </w:num>
  <w:num w:numId="31" w16cid:durableId="548685002">
    <w:abstractNumId w:val="3"/>
  </w:num>
  <w:num w:numId="32" w16cid:durableId="935333765">
    <w:abstractNumId w:val="52"/>
  </w:num>
  <w:num w:numId="33" w16cid:durableId="1714385793">
    <w:abstractNumId w:val="17"/>
  </w:num>
  <w:num w:numId="34" w16cid:durableId="2083063571">
    <w:abstractNumId w:val="19"/>
  </w:num>
  <w:num w:numId="35" w16cid:durableId="1136609875">
    <w:abstractNumId w:val="49"/>
  </w:num>
  <w:num w:numId="36" w16cid:durableId="1197546690">
    <w:abstractNumId w:val="30"/>
  </w:num>
  <w:num w:numId="37" w16cid:durableId="1553492599">
    <w:abstractNumId w:val="9"/>
  </w:num>
  <w:num w:numId="38" w16cid:durableId="2132287792">
    <w:abstractNumId w:val="38"/>
  </w:num>
  <w:num w:numId="39" w16cid:durableId="183324318">
    <w:abstractNumId w:val="53"/>
  </w:num>
  <w:num w:numId="40" w16cid:durableId="1629815068">
    <w:abstractNumId w:val="37"/>
  </w:num>
  <w:num w:numId="41" w16cid:durableId="233591724">
    <w:abstractNumId w:val="27"/>
  </w:num>
  <w:num w:numId="42" w16cid:durableId="947737647">
    <w:abstractNumId w:val="45"/>
  </w:num>
  <w:num w:numId="43" w16cid:durableId="1657411955">
    <w:abstractNumId w:val="43"/>
  </w:num>
  <w:num w:numId="44" w16cid:durableId="88819512">
    <w:abstractNumId w:val="55"/>
  </w:num>
  <w:num w:numId="45" w16cid:durableId="127088458">
    <w:abstractNumId w:val="14"/>
  </w:num>
  <w:num w:numId="46" w16cid:durableId="1197498381">
    <w:abstractNumId w:val="34"/>
  </w:num>
  <w:num w:numId="47" w16cid:durableId="1365598827">
    <w:abstractNumId w:val="42"/>
  </w:num>
  <w:num w:numId="48" w16cid:durableId="897931923">
    <w:abstractNumId w:val="20"/>
  </w:num>
  <w:num w:numId="49" w16cid:durableId="870265007">
    <w:abstractNumId w:val="44"/>
  </w:num>
  <w:num w:numId="50" w16cid:durableId="1204369848">
    <w:abstractNumId w:val="33"/>
  </w:num>
  <w:num w:numId="51" w16cid:durableId="464931759">
    <w:abstractNumId w:val="31"/>
  </w:num>
  <w:num w:numId="52" w16cid:durableId="2008895521">
    <w:abstractNumId w:val="5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17FF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89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96AAD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00C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2232"/>
    <w:rsid w:val="006F43DD"/>
    <w:rsid w:val="006F5F01"/>
    <w:rsid w:val="00702296"/>
    <w:rsid w:val="00702A7B"/>
    <w:rsid w:val="00702E56"/>
    <w:rsid w:val="00704FA7"/>
    <w:rsid w:val="00706CD3"/>
    <w:rsid w:val="00710AC2"/>
    <w:rsid w:val="007215F6"/>
    <w:rsid w:val="00722622"/>
    <w:rsid w:val="00722E18"/>
    <w:rsid w:val="0072358A"/>
    <w:rsid w:val="00724E54"/>
    <w:rsid w:val="0072617C"/>
    <w:rsid w:val="00727A5A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6B4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C0DB9"/>
    <w:rsid w:val="007D28E5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75BAD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3E1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A2C"/>
  <w15:docId w15:val="{6B278466-5E2C-4A85-946E-BB00116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3404-F01E-4C19-8C45-28445AC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Sierakowska-Wojciechowska</cp:lastModifiedBy>
  <cp:revision>7</cp:revision>
  <cp:lastPrinted>2021-12-16T18:33:00Z</cp:lastPrinted>
  <dcterms:created xsi:type="dcterms:W3CDTF">2022-09-09T10:33:00Z</dcterms:created>
  <dcterms:modified xsi:type="dcterms:W3CDTF">2022-11-14T13:12:00Z</dcterms:modified>
</cp:coreProperties>
</file>